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8CB" w:rsidRDefault="00F848CB" w:rsidP="00F84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#92bis</w:t>
      </w:r>
      <w:r>
        <w:rPr>
          <w:b/>
          <w:i/>
          <w:noProof/>
          <w:sz w:val="28"/>
        </w:rPr>
        <w:tab/>
        <w:t>R4-191155</w:t>
      </w:r>
      <w:r>
        <w:rPr>
          <w:b/>
          <w:i/>
          <w:noProof/>
          <w:sz w:val="28"/>
        </w:rPr>
        <w:t>3</w:t>
      </w:r>
    </w:p>
    <w:p w:rsidR="00F848CB" w:rsidRDefault="00F848CB" w:rsidP="00F848C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Chongqing, China, 14</w:t>
      </w:r>
      <w:r w:rsidRPr="008D086D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October –</w:t>
      </w:r>
      <w:r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bookmarkStart w:id="1" w:name="_GoBack"/>
      <w:bookmarkEnd w:id="1"/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48CB" w:rsidTr="006210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48CB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48CB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8CB" w:rsidTr="0062101A">
        <w:tc>
          <w:tcPr>
            <w:tcW w:w="142" w:type="dxa"/>
            <w:tcBorders>
              <w:left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848CB" w:rsidRPr="00410371" w:rsidRDefault="00F848CB" w:rsidP="006210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F848CB" w:rsidRDefault="00F848CB" w:rsidP="006210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848CB" w:rsidRPr="00410371" w:rsidRDefault="00F848CB" w:rsidP="006210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F848CB" w:rsidRDefault="00F848CB" w:rsidP="006210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848CB" w:rsidRPr="00410371" w:rsidRDefault="00F848CB" w:rsidP="0062101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F848CB" w:rsidRDefault="00F848CB" w:rsidP="006210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848CB" w:rsidRPr="00410371" w:rsidRDefault="00F848CB" w:rsidP="006210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7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rPr>
                <w:noProof/>
              </w:rPr>
            </w:pPr>
          </w:p>
        </w:tc>
      </w:tr>
      <w:tr w:rsidR="00F848CB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rPr>
                <w:noProof/>
              </w:rPr>
            </w:pPr>
          </w:p>
        </w:tc>
      </w:tr>
      <w:tr w:rsidR="00F848CB" w:rsidTr="006210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848CB" w:rsidRPr="00F25D98" w:rsidRDefault="00F848CB" w:rsidP="006210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48CB" w:rsidTr="0062101A">
        <w:tc>
          <w:tcPr>
            <w:tcW w:w="9641" w:type="dxa"/>
            <w:gridSpan w:val="9"/>
          </w:tcPr>
          <w:p w:rsidR="00F848CB" w:rsidRDefault="00F848CB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848CB" w:rsidRDefault="00F848CB" w:rsidP="00F848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48CB" w:rsidTr="0062101A">
        <w:tc>
          <w:tcPr>
            <w:tcW w:w="2835" w:type="dxa"/>
          </w:tcPr>
          <w:p w:rsidR="00F848CB" w:rsidRDefault="00F848CB" w:rsidP="006210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848CB" w:rsidRDefault="00F848CB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848CB" w:rsidRDefault="00F848CB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48CB" w:rsidRDefault="00F848CB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848CB" w:rsidRDefault="00F848CB" w:rsidP="006210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848CB" w:rsidRDefault="00F848CB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848CB" w:rsidRDefault="00F848CB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48CB" w:rsidRDefault="00F848CB" w:rsidP="006210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848CB" w:rsidRDefault="00F848CB" w:rsidP="00F848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48CB" w:rsidTr="0062101A">
        <w:tc>
          <w:tcPr>
            <w:tcW w:w="9640" w:type="dxa"/>
            <w:gridSpan w:val="11"/>
          </w:tcPr>
          <w:p w:rsidR="00F848CB" w:rsidRDefault="00F848CB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8CB" w:rsidTr="006210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848CB" w:rsidRDefault="00F848CB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48CB" w:rsidRDefault="00F848CB" w:rsidP="00621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38.133 on inter-frequency SFTD measurement accuracy requirements</w:t>
            </w:r>
            <w:r w:rsidRPr="008C29BF">
              <w:rPr>
                <w:noProof/>
              </w:rPr>
              <w:t xml:space="preserve"> </w:t>
            </w:r>
            <w:r>
              <w:rPr>
                <w:noProof/>
              </w:rPr>
              <w:t>(Section 10.1.21</w:t>
            </w:r>
            <w:r>
              <w:rPr>
                <w:noProof/>
              </w:rPr>
              <w:t>.3</w:t>
            </w:r>
            <w:r>
              <w:rPr>
                <w:noProof/>
              </w:rPr>
              <w:t>)</w:t>
            </w:r>
          </w:p>
        </w:tc>
      </w:tr>
      <w:tr w:rsidR="00F848CB" w:rsidTr="0062101A">
        <w:tc>
          <w:tcPr>
            <w:tcW w:w="1843" w:type="dxa"/>
            <w:tcBorders>
              <w:left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8CB" w:rsidTr="0062101A">
        <w:tc>
          <w:tcPr>
            <w:tcW w:w="1843" w:type="dxa"/>
            <w:tcBorders>
              <w:left w:val="single" w:sz="4" w:space="0" w:color="auto"/>
            </w:tcBorders>
          </w:tcPr>
          <w:p w:rsidR="00F848CB" w:rsidRDefault="00F848CB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48CB" w:rsidRDefault="00F848CB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F848CB" w:rsidTr="0062101A">
        <w:tc>
          <w:tcPr>
            <w:tcW w:w="1843" w:type="dxa"/>
            <w:tcBorders>
              <w:left w:val="single" w:sz="4" w:space="0" w:color="auto"/>
            </w:tcBorders>
          </w:tcPr>
          <w:p w:rsidR="00F848CB" w:rsidRDefault="00F848CB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48CB" w:rsidRDefault="00F848CB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F848CB" w:rsidTr="0062101A">
        <w:tc>
          <w:tcPr>
            <w:tcW w:w="1843" w:type="dxa"/>
            <w:tcBorders>
              <w:left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8CB" w:rsidTr="0062101A">
        <w:tc>
          <w:tcPr>
            <w:tcW w:w="1843" w:type="dxa"/>
            <w:tcBorders>
              <w:left w:val="single" w:sz="4" w:space="0" w:color="auto"/>
            </w:tcBorders>
          </w:tcPr>
          <w:p w:rsidR="00F848CB" w:rsidRDefault="00F848CB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848CB" w:rsidRDefault="00F848CB" w:rsidP="00621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F848CB" w:rsidRDefault="00F848CB" w:rsidP="006210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848CB" w:rsidRDefault="00F848CB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48CB" w:rsidRDefault="00F848CB" w:rsidP="00621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D263A8">
              <w:rPr>
                <w:noProof/>
              </w:rPr>
              <w:t>-</w:t>
            </w:r>
            <w:r>
              <w:rPr>
                <w:noProof/>
              </w:rPr>
              <w:t>09</w:t>
            </w:r>
            <w:r w:rsidRPr="00D263A8">
              <w:rPr>
                <w:noProof/>
              </w:rPr>
              <w:t>-</w:t>
            </w:r>
            <w:r>
              <w:rPr>
                <w:noProof/>
              </w:rPr>
              <w:t>29</w:t>
            </w:r>
          </w:p>
        </w:tc>
      </w:tr>
      <w:tr w:rsidR="00F848CB" w:rsidTr="0062101A">
        <w:tc>
          <w:tcPr>
            <w:tcW w:w="1843" w:type="dxa"/>
            <w:tcBorders>
              <w:left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848CB" w:rsidRDefault="00F848CB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848CB" w:rsidRDefault="00F848CB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848CB" w:rsidRDefault="00F848CB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8CB" w:rsidTr="006210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848CB" w:rsidRDefault="00F848CB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848CB" w:rsidRDefault="00F848CB" w:rsidP="00621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848CB" w:rsidRDefault="00F848CB" w:rsidP="006210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848CB" w:rsidRDefault="00F848CB" w:rsidP="006210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48CB" w:rsidRDefault="00F848CB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Rel-15</w:t>
            </w:r>
          </w:p>
        </w:tc>
      </w:tr>
      <w:tr w:rsidR="00F848CB" w:rsidTr="006210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848CB" w:rsidRDefault="00F848CB" w:rsidP="006210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848CB" w:rsidRPr="007C2097" w:rsidRDefault="00F848CB" w:rsidP="006210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48CB" w:rsidTr="0062101A">
        <w:tc>
          <w:tcPr>
            <w:tcW w:w="1843" w:type="dxa"/>
          </w:tcPr>
          <w:p w:rsidR="00F848CB" w:rsidRDefault="00F848CB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848CB" w:rsidRDefault="00F848CB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8CB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48CB" w:rsidRDefault="00F848CB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48CB" w:rsidRDefault="00F848CB" w:rsidP="00F848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inter frequency SFTD measurement </w:t>
            </w:r>
            <w:r>
              <w:t>accuracy</w:t>
            </w:r>
            <w:r>
              <w:t xml:space="preserve"> requirements were introduced in the last meeting. However </w:t>
            </w:r>
            <w:r>
              <w:t xml:space="preserve">the </w:t>
            </w:r>
            <w:proofErr w:type="spellStart"/>
            <w:r>
              <w:t>requriements</w:t>
            </w:r>
            <w:proofErr w:type="spellEnd"/>
            <w:r>
              <w:t xml:space="preserve"> are still in brackets</w:t>
            </w:r>
            <w:r>
              <w:t>.</w:t>
            </w:r>
          </w:p>
        </w:tc>
      </w:tr>
      <w:tr w:rsidR="00F848CB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8CB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48CB" w:rsidRDefault="00F848CB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48CB" w:rsidRDefault="00F848CB" w:rsidP="0062101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Remove brackets</w:t>
            </w:r>
            <w:r>
              <w:rPr>
                <w:noProof/>
              </w:rPr>
              <w:t>.</w:t>
            </w:r>
          </w:p>
        </w:tc>
      </w:tr>
      <w:tr w:rsidR="00F848CB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8CB" w:rsidTr="006210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48CB" w:rsidRDefault="00F848CB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48CB" w:rsidRDefault="00F848CB" w:rsidP="00F848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inter frequency SFTD measurement </w:t>
            </w:r>
            <w:r>
              <w:t>accuracy</w:t>
            </w:r>
            <w:r>
              <w:t xml:space="preserve"> requirements </w:t>
            </w:r>
            <w:r>
              <w:t>have not been finalized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848CB" w:rsidTr="0062101A">
        <w:tc>
          <w:tcPr>
            <w:tcW w:w="2694" w:type="dxa"/>
            <w:gridSpan w:val="2"/>
          </w:tcPr>
          <w:p w:rsidR="00F848CB" w:rsidRDefault="00F848CB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848CB" w:rsidRDefault="00F848CB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8CB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48CB" w:rsidRDefault="00F848CB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48CB" w:rsidRDefault="00F848CB" w:rsidP="00621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10.1.21.3</w:t>
            </w:r>
          </w:p>
        </w:tc>
      </w:tr>
      <w:tr w:rsidR="00F848CB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8CB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48CB" w:rsidRDefault="00F848CB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848CB" w:rsidRDefault="00F848CB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848CB" w:rsidRDefault="00F848CB" w:rsidP="00621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848CB" w:rsidRDefault="00F848CB" w:rsidP="006210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48CB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48CB" w:rsidRDefault="00F848CB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48CB" w:rsidRPr="00D263A8" w:rsidRDefault="00F848CB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48CB" w:rsidRPr="00D263A8" w:rsidRDefault="00F848CB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848CB" w:rsidRDefault="00F848CB" w:rsidP="00621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848CB" w:rsidRDefault="00F848CB" w:rsidP="00621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8CB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48CB" w:rsidRPr="00D263A8" w:rsidRDefault="00F848CB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48CB" w:rsidRPr="00D263A8" w:rsidRDefault="00F848CB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848CB" w:rsidRDefault="00F848CB" w:rsidP="00621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848CB" w:rsidRDefault="00F848CB" w:rsidP="00621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8CB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48CB" w:rsidRPr="00D263A8" w:rsidRDefault="00F848CB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48CB" w:rsidRPr="00D263A8" w:rsidRDefault="00F848CB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848CB" w:rsidRDefault="00F848CB" w:rsidP="00621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848CB" w:rsidRDefault="00F848CB" w:rsidP="00621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8CB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48CB" w:rsidRDefault="00F848CB" w:rsidP="0062101A">
            <w:pPr>
              <w:pStyle w:val="CRCoverPage"/>
              <w:spacing w:after="0"/>
              <w:rPr>
                <w:noProof/>
              </w:rPr>
            </w:pPr>
          </w:p>
        </w:tc>
      </w:tr>
      <w:tr w:rsidR="00F848CB" w:rsidTr="006210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48CB" w:rsidRDefault="00F848CB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48CB" w:rsidRDefault="00F848CB" w:rsidP="006210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48CB" w:rsidRPr="008863B9" w:rsidTr="006210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48CB" w:rsidRPr="008863B9" w:rsidRDefault="00F848CB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848CB" w:rsidRPr="008863B9" w:rsidRDefault="00F848CB" w:rsidP="006210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48CB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8CB" w:rsidRDefault="00F848CB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48CB" w:rsidRDefault="00F848CB" w:rsidP="006210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848CB" w:rsidRDefault="00F848CB" w:rsidP="00F848CB">
      <w:pPr>
        <w:pStyle w:val="CRCoverPage"/>
        <w:spacing w:after="0"/>
        <w:rPr>
          <w:noProof/>
          <w:sz w:val="8"/>
          <w:szCs w:val="8"/>
        </w:rPr>
      </w:pPr>
    </w:p>
    <w:p w:rsidR="00F848CB" w:rsidRDefault="00F848CB" w:rsidP="00F848CB">
      <w:pPr>
        <w:rPr>
          <w:noProof/>
        </w:rPr>
      </w:pPr>
    </w:p>
    <w:p w:rsidR="00F848CB" w:rsidRPr="001B661B" w:rsidRDefault="00F848CB" w:rsidP="00F848CB">
      <w:pPr>
        <w:jc w:val="center"/>
        <w:rPr>
          <w:i/>
          <w:iCs/>
          <w:noProof/>
          <w:color w:val="0000FF"/>
        </w:rPr>
      </w:pPr>
      <w:r>
        <w:rPr>
          <w:noProof/>
          <w:sz w:val="8"/>
          <w:szCs w:val="8"/>
        </w:rPr>
        <w:br w:type="page"/>
      </w:r>
    </w:p>
    <w:p w:rsidR="001B661B" w:rsidRPr="001B661B" w:rsidRDefault="001B661B" w:rsidP="00A86372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F848CB" w:rsidRPr="00FD48F3" w:rsidRDefault="00F848CB" w:rsidP="00F848C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 w:rsidRPr="00FD48F3">
        <w:rPr>
          <w:rFonts w:ascii="Arial" w:hAnsi="Arial"/>
          <w:sz w:val="24"/>
          <w:lang w:val="en-US"/>
        </w:rPr>
        <w:t>10.1.21.3</w:t>
      </w:r>
      <w:r w:rsidRPr="00FD48F3">
        <w:rPr>
          <w:rFonts w:ascii="Arial" w:hAnsi="Arial"/>
          <w:sz w:val="24"/>
          <w:lang w:val="en-US"/>
        </w:rPr>
        <w:tab/>
        <w:t xml:space="preserve">Inter frequency SFTD </w:t>
      </w:r>
      <w:proofErr w:type="spellStart"/>
      <w:r w:rsidRPr="00FD48F3">
        <w:rPr>
          <w:rFonts w:ascii="Arial" w:hAnsi="Arial"/>
          <w:sz w:val="24"/>
          <w:lang w:val="en-US"/>
        </w:rPr>
        <w:t>acuracy</w:t>
      </w:r>
      <w:proofErr w:type="spellEnd"/>
      <w:r w:rsidRPr="00FD48F3">
        <w:rPr>
          <w:rFonts w:ascii="Arial" w:hAnsi="Arial"/>
          <w:sz w:val="24"/>
          <w:lang w:val="en-US"/>
        </w:rPr>
        <w:t xml:space="preserve"> requirements</w:t>
      </w:r>
    </w:p>
    <w:p w:rsidR="00F848CB" w:rsidRPr="00FD48F3" w:rsidRDefault="00F848CB" w:rsidP="00F848CB">
      <w:r w:rsidRPr="00FD48F3">
        <w:t>Th</w:t>
      </w:r>
      <w:r w:rsidRPr="00FD48F3">
        <w:rPr>
          <w:rFonts w:eastAsia="MS Mincho"/>
        </w:rPr>
        <w:t>e</w:t>
      </w:r>
      <w:r w:rsidRPr="00FD48F3">
        <w:t xml:space="preserve"> </w:t>
      </w:r>
      <w:r w:rsidRPr="00FD48F3">
        <w:rPr>
          <w:lang w:eastAsia="zh-CN"/>
        </w:rPr>
        <w:t>SFN and frame</w:t>
      </w:r>
      <w:r w:rsidRPr="00FD48F3">
        <w:t xml:space="preserve"> timing difference </w:t>
      </w:r>
      <w:r w:rsidRPr="00FD48F3">
        <w:rPr>
          <w:lang w:eastAsia="zh-CN"/>
        </w:rPr>
        <w:t xml:space="preserve">(SFTD) </w:t>
      </w:r>
      <w:r w:rsidRPr="00FD48F3">
        <w:t xml:space="preserve">is measured </w:t>
      </w:r>
      <w:r w:rsidRPr="00FD48F3">
        <w:rPr>
          <w:lang w:eastAsia="zh-CN"/>
        </w:rPr>
        <w:t xml:space="preserve">between </w:t>
      </w:r>
      <w:proofErr w:type="spellStart"/>
      <w:r w:rsidRPr="00FD48F3">
        <w:rPr>
          <w:lang w:eastAsia="zh-CN"/>
        </w:rPr>
        <w:t>PCell</w:t>
      </w:r>
      <w:proofErr w:type="spellEnd"/>
      <w:r w:rsidRPr="00FD48F3">
        <w:rPr>
          <w:lang w:eastAsia="zh-CN"/>
        </w:rPr>
        <w:t xml:space="preserve"> and inter-frequency neighbour cell</w:t>
      </w:r>
      <w:r w:rsidRPr="00FD48F3">
        <w:t>.</w:t>
      </w:r>
    </w:p>
    <w:p w:rsidR="00F848CB" w:rsidRPr="00FD48F3" w:rsidRDefault="00F848CB" w:rsidP="00F848CB">
      <w:pPr>
        <w:rPr>
          <w:rFonts w:cs="v4.2.0"/>
        </w:rPr>
      </w:pPr>
      <w:r w:rsidRPr="00FD48F3">
        <w:rPr>
          <w:rFonts w:cs="v4.2.0"/>
        </w:rPr>
        <w:t xml:space="preserve">The accuracy requirements in Table 10.1.21.3-3 are </w:t>
      </w:r>
      <w:proofErr w:type="spellStart"/>
      <w:r w:rsidRPr="00FD48F3">
        <w:rPr>
          <w:rFonts w:cs="v4.2.0"/>
        </w:rPr>
        <w:t>appilicable</w:t>
      </w:r>
      <w:proofErr w:type="spellEnd"/>
      <w:r w:rsidRPr="00FD48F3">
        <w:rPr>
          <w:rFonts w:cs="v4.2.0"/>
        </w:rPr>
        <w:t xml:space="preserve"> under the following conditions:</w:t>
      </w:r>
    </w:p>
    <w:p w:rsidR="00F848CB" w:rsidRPr="00FD48F3" w:rsidRDefault="00F848CB" w:rsidP="00F848CB">
      <w:r w:rsidRPr="00FD48F3">
        <w:t xml:space="preserve">For FR1 </w:t>
      </w:r>
      <w:proofErr w:type="spellStart"/>
      <w:r w:rsidRPr="00FD48F3">
        <w:t>PCell</w:t>
      </w:r>
      <w:proofErr w:type="spellEnd"/>
      <w:r w:rsidRPr="00FD48F3">
        <w:t xml:space="preserve">, inter frequency neighbour cell </w:t>
      </w:r>
      <w:r w:rsidRPr="00FD48F3">
        <w:rPr>
          <w:lang w:eastAsia="zh-CN"/>
        </w:rPr>
        <w:t>SFN and frame</w:t>
      </w:r>
      <w:r w:rsidRPr="00FD48F3">
        <w:t xml:space="preserve"> timing measurement:</w:t>
      </w:r>
    </w:p>
    <w:p w:rsidR="00F848CB" w:rsidRPr="00FD48F3" w:rsidRDefault="00F848CB" w:rsidP="00F848CB">
      <w:pPr>
        <w:ind w:left="568" w:hanging="284"/>
        <w:rPr>
          <w:rFonts w:cs="v4.2.0"/>
        </w:rPr>
      </w:pPr>
      <w:r w:rsidRPr="00FD48F3">
        <w:t>-</w:t>
      </w:r>
      <w:r w:rsidRPr="00FD48F3">
        <w:tab/>
        <w:t>Conditions defined in clause 7.3 of TS 38.101-1 [18] for reference sensitivity are fulfilled.</w:t>
      </w:r>
    </w:p>
    <w:p w:rsidR="00F848CB" w:rsidRPr="00FD48F3" w:rsidRDefault="00F848CB" w:rsidP="00F848CB">
      <w:pPr>
        <w:ind w:left="568" w:hanging="284"/>
      </w:pPr>
      <w:r w:rsidRPr="00FD48F3">
        <w:t>-</w:t>
      </w:r>
      <w:r w:rsidRPr="00FD48F3">
        <w:tab/>
        <w:t xml:space="preserve">Io range </w:t>
      </w:r>
      <w:proofErr w:type="spellStart"/>
      <w:r w:rsidRPr="00FD48F3">
        <w:t>deifined</w:t>
      </w:r>
      <w:proofErr w:type="spellEnd"/>
      <w:r w:rsidRPr="00FD48F3">
        <w:t xml:space="preserve"> in Table 10.1.21.3-1.</w:t>
      </w:r>
    </w:p>
    <w:p w:rsidR="00F848CB" w:rsidRPr="00FD48F3" w:rsidRDefault="00F848CB" w:rsidP="00F848C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FD48F3">
        <w:rPr>
          <w:rFonts w:ascii="Arial" w:hAnsi="Arial"/>
          <w:b/>
        </w:rPr>
        <w:t xml:space="preserve">Table 10.1.21.3-1: </w:t>
      </w:r>
      <w:proofErr w:type="spellStart"/>
      <w:r w:rsidRPr="00FD48F3">
        <w:rPr>
          <w:rFonts w:ascii="Arial" w:hAnsi="Arial"/>
          <w:b/>
        </w:rPr>
        <w:t>PCell</w:t>
      </w:r>
      <w:proofErr w:type="spellEnd"/>
      <w:r w:rsidRPr="00FD48F3">
        <w:rPr>
          <w:rFonts w:ascii="Arial" w:hAnsi="Arial"/>
          <w:b/>
        </w:rPr>
        <w:t>, inter frequency neighbour cell Io range conditions in</w:t>
      </w:r>
      <w:r w:rsidRPr="00FD48F3">
        <w:rPr>
          <w:rFonts w:ascii="Arial" w:hAnsi="Arial"/>
          <w:b/>
          <w:lang w:eastAsia="zh-CN"/>
        </w:rPr>
        <w:t xml:space="preserve"> FR1</w:t>
      </w:r>
    </w:p>
    <w:tbl>
      <w:tblPr>
        <w:tblW w:w="9855" w:type="dxa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178"/>
        <w:gridCol w:w="1498"/>
        <w:gridCol w:w="1498"/>
        <w:gridCol w:w="1525"/>
      </w:tblGrid>
      <w:tr w:rsidR="00F848CB" w:rsidRPr="00FD48F3" w:rsidTr="0062101A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D48F3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  <w:lang w:eastAsia="ja-JP"/>
              </w:rPr>
              <w:t>Io</w:t>
            </w:r>
            <w:r w:rsidRPr="00FD48F3"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FD48F3">
              <w:rPr>
                <w:rFonts w:ascii="Arial" w:hAnsi="Arial"/>
                <w:b/>
                <w:sz w:val="18"/>
                <w:lang w:eastAsia="ja-JP"/>
              </w:rPr>
              <w:t xml:space="preserve"> range</w:t>
            </w:r>
          </w:p>
        </w:tc>
      </w:tr>
      <w:tr w:rsidR="00F848CB" w:rsidRPr="00FD48F3" w:rsidTr="0062101A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  <w:lang w:eastAsia="ja-JP"/>
              </w:rPr>
              <w:t>NR operating band groups</w:t>
            </w:r>
            <w:r w:rsidRPr="00FD48F3">
              <w:rPr>
                <w:rFonts w:ascii="Arial" w:hAnsi="Arial"/>
                <w:b/>
                <w:sz w:val="18"/>
                <w:vertAlign w:val="superscript"/>
                <w:lang w:eastAsia="ja-JP"/>
              </w:rPr>
              <w:t xml:space="preserve"> Note 2</w:t>
            </w: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  <w:lang w:eastAsia="ja-JP"/>
              </w:rPr>
              <w:t>Maximum Io</w:t>
            </w:r>
          </w:p>
        </w:tc>
      </w:tr>
      <w:tr w:rsidR="00F848CB" w:rsidRPr="00FD48F3" w:rsidTr="0062101A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/ SCS</w:t>
            </w:r>
            <w:r w:rsidRPr="00FD48F3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FD48F3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/</w:t>
            </w: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BW</w:t>
            </w:r>
            <w:r w:rsidRPr="00FD48F3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</w:tr>
      <w:tr w:rsidR="00F848CB" w:rsidRPr="00FD48F3" w:rsidTr="0062101A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</w:rPr>
              <w:t>SCS</w:t>
            </w:r>
            <w:r w:rsidRPr="00FD48F3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FD48F3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</w:rPr>
              <w:t>SCS</w:t>
            </w:r>
            <w:r w:rsidRPr="00FD48F3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FD48F3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F848CB" w:rsidRPr="00FD48F3" w:rsidTr="0062101A">
        <w:trPr>
          <w:jc w:val="center"/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F848CB" w:rsidRPr="00FD48F3" w:rsidTr="0062101A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F848CB" w:rsidRPr="00FD48F3" w:rsidTr="0062101A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F848CB" w:rsidRPr="00FD48F3" w:rsidTr="0062101A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B5199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F848CB" w:rsidRPr="00FD48F3" w:rsidTr="0062101A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B5199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F848CB" w:rsidRPr="00FD48F3" w:rsidTr="0062101A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F848CB" w:rsidRPr="00FD48F3" w:rsidTr="0062101A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F848CB" w:rsidRPr="00FD48F3" w:rsidTr="0062101A">
        <w:trPr>
          <w:jc w:val="center"/>
        </w:trPr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8CB" w:rsidRPr="00FD48F3" w:rsidRDefault="00F848CB" w:rsidP="0062101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>N</w:t>
            </w:r>
            <w:r w:rsidRPr="00FD48F3">
              <w:rPr>
                <w:rFonts w:ascii="Arial" w:hAnsi="Arial" w:cs="Arial"/>
                <w:sz w:val="18"/>
                <w:lang w:eastAsia="zh-CN"/>
              </w:rPr>
              <w:t>OTE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</w:r>
            <w:r w:rsidRPr="00FD48F3">
              <w:rPr>
                <w:rFonts w:ascii="Arial" w:hAnsi="Arial"/>
                <w:sz w:val="18"/>
              </w:rPr>
              <w:t>Io is assumed to have constant EPRE across the bandwidth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F848CB" w:rsidRPr="00FD48F3" w:rsidRDefault="00F848CB" w:rsidP="0062101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>NOTE 2: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  <w:t>NR operating band groups are as defined in clause 3.5.2.</w:t>
            </w:r>
          </w:p>
        </w:tc>
      </w:tr>
    </w:tbl>
    <w:p w:rsidR="00F848CB" w:rsidRPr="00FD48F3" w:rsidRDefault="00F848CB" w:rsidP="00F848CB"/>
    <w:p w:rsidR="00F848CB" w:rsidRPr="00FD48F3" w:rsidRDefault="00F848CB" w:rsidP="00F848CB">
      <w:r w:rsidRPr="00FD48F3">
        <w:t xml:space="preserve">For FR2 </w:t>
      </w:r>
      <w:proofErr w:type="spellStart"/>
      <w:r w:rsidRPr="00FD48F3">
        <w:t>PCell</w:t>
      </w:r>
      <w:proofErr w:type="spellEnd"/>
      <w:r w:rsidRPr="00FD48F3">
        <w:t>, inter frequency neighbour cell SFN and frame timing measurement:</w:t>
      </w:r>
    </w:p>
    <w:p w:rsidR="00F848CB" w:rsidRPr="00FD48F3" w:rsidRDefault="00F848CB" w:rsidP="00F848CB">
      <w:pPr>
        <w:ind w:left="568" w:hanging="284"/>
        <w:rPr>
          <w:rFonts w:cs="v4.2.0"/>
        </w:rPr>
      </w:pPr>
      <w:r w:rsidRPr="00FD48F3">
        <w:t>-</w:t>
      </w:r>
      <w:r w:rsidRPr="00FD48F3">
        <w:tab/>
        <w:t>Conditions defined in clause 7.3 of TS 38.101-2 [19] for reference sensitivity are fulfilled.</w:t>
      </w:r>
    </w:p>
    <w:p w:rsidR="00F848CB" w:rsidRPr="00FD48F3" w:rsidRDefault="00F848CB" w:rsidP="00F848CB">
      <w:pPr>
        <w:ind w:left="568" w:hanging="284"/>
      </w:pPr>
      <w:r w:rsidRPr="00FD48F3">
        <w:t>-</w:t>
      </w:r>
      <w:r w:rsidRPr="00FD48F3">
        <w:tab/>
        <w:t xml:space="preserve">Io range </w:t>
      </w:r>
      <w:proofErr w:type="spellStart"/>
      <w:r w:rsidRPr="00FD48F3">
        <w:t>deifined</w:t>
      </w:r>
      <w:proofErr w:type="spellEnd"/>
      <w:r w:rsidRPr="00FD48F3">
        <w:t xml:space="preserve"> in Table 10.1.21.3-2.</w:t>
      </w:r>
    </w:p>
    <w:p w:rsidR="00F848CB" w:rsidRPr="00FD48F3" w:rsidRDefault="00F848CB" w:rsidP="00F848CB">
      <w:pPr>
        <w:ind w:left="568" w:hanging="284"/>
        <w:rPr>
          <w:rFonts w:cs="v4.2.0"/>
        </w:rPr>
      </w:pPr>
      <w:r w:rsidRPr="00FD48F3">
        <w:t>-</w:t>
      </w:r>
      <w:r w:rsidRPr="00FD48F3">
        <w:tab/>
        <w:t>The measured signals are in the directions covered by the percentile EIS spherical coverage of the UE, defined in clause 7.3.4 of TS 38.101-2 [19].</w:t>
      </w:r>
    </w:p>
    <w:p w:rsidR="00F848CB" w:rsidRPr="00FD48F3" w:rsidRDefault="00F848CB" w:rsidP="00F848CB">
      <w:pPr>
        <w:keepNext/>
        <w:keepLines/>
        <w:spacing w:before="60"/>
        <w:jc w:val="center"/>
        <w:rPr>
          <w:rFonts w:ascii="Arial" w:hAnsi="Arial"/>
          <w:b/>
        </w:rPr>
      </w:pPr>
      <w:r w:rsidRPr="00FD48F3">
        <w:rPr>
          <w:rFonts w:ascii="Arial" w:hAnsi="Arial"/>
          <w:b/>
        </w:rPr>
        <w:t xml:space="preserve">Table 10.1.21.3-2: </w:t>
      </w:r>
      <w:proofErr w:type="spellStart"/>
      <w:r w:rsidRPr="00FD48F3">
        <w:rPr>
          <w:rFonts w:ascii="Arial" w:hAnsi="Arial"/>
          <w:b/>
        </w:rPr>
        <w:t>PCell</w:t>
      </w:r>
      <w:proofErr w:type="spellEnd"/>
      <w:r w:rsidRPr="00FD48F3">
        <w:rPr>
          <w:rFonts w:ascii="Arial" w:hAnsi="Arial"/>
          <w:b/>
        </w:rPr>
        <w:t>, inter frequency neighbour cell Io range conditions in</w:t>
      </w:r>
      <w:r w:rsidRPr="00FD48F3">
        <w:rPr>
          <w:rFonts w:ascii="Arial" w:hAnsi="Arial"/>
          <w:b/>
          <w:lang w:eastAsia="zh-CN"/>
        </w:rPr>
        <w:t xml:space="preserve"> FR2</w:t>
      </w:r>
    </w:p>
    <w:tbl>
      <w:tblPr>
        <w:tblW w:w="9833" w:type="dxa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3245"/>
        <w:gridCol w:w="3246"/>
        <w:gridCol w:w="2186"/>
      </w:tblGrid>
      <w:tr w:rsidR="00F848CB" w:rsidRPr="00FD48F3" w:rsidTr="0062101A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FD48F3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 w:rsidRPr="00FD48F3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 w:rsidR="00F848CB" w:rsidRPr="00FD48F3" w:rsidTr="0062101A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 w:rsidRPr="00FD48F3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 w:rsidR="00F848CB" w:rsidRPr="00FD48F3" w:rsidTr="0062101A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/ SCS</w:t>
            </w:r>
            <w:r w:rsidRPr="00FD48F3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FD48F3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18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/</w:t>
            </w: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BW</w:t>
            </w:r>
            <w:r w:rsidRPr="00FD48F3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</w:tr>
      <w:tr w:rsidR="00F848CB" w:rsidRPr="00FD48F3" w:rsidTr="0062101A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</w:rPr>
              <w:t>SCS</w:t>
            </w:r>
            <w:r w:rsidRPr="00FD48F3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FD48F3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</w:rPr>
              <w:t>SCS</w:t>
            </w:r>
            <w:r w:rsidRPr="00FD48F3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FD48F3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218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F848CB" w:rsidRPr="00FD48F3" w:rsidTr="0062101A">
        <w:trPr>
          <w:trHeight w:val="1011"/>
          <w:jc w:val="center"/>
        </w:trPr>
        <w:tc>
          <w:tcPr>
            <w:tcW w:w="11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D48F3">
              <w:rPr>
                <w:rFonts w:ascii="Arial" w:hAnsi="Arial" w:cs="Arial"/>
                <w:sz w:val="18"/>
                <w:lang w:eastAsia="zh-CN"/>
              </w:rPr>
              <w:t>50</w:t>
            </w:r>
          </w:p>
        </w:tc>
      </w:tr>
      <w:tr w:rsidR="00F848CB" w:rsidRPr="00FD48F3" w:rsidTr="0062101A">
        <w:trPr>
          <w:jc w:val="center"/>
        </w:trPr>
        <w:tc>
          <w:tcPr>
            <w:tcW w:w="9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48CB" w:rsidRPr="00FD48F3" w:rsidRDefault="00F848CB" w:rsidP="0062101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>N</w:t>
            </w:r>
            <w:r w:rsidRPr="00FD48F3">
              <w:rPr>
                <w:rFonts w:ascii="Arial" w:hAnsi="Arial" w:cs="Arial"/>
                <w:sz w:val="18"/>
                <w:lang w:eastAsia="zh-CN"/>
              </w:rPr>
              <w:t>OTE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</w:r>
            <w:r w:rsidRPr="00FD48F3">
              <w:rPr>
                <w:rFonts w:ascii="Arial" w:hAnsi="Arial"/>
                <w:sz w:val="18"/>
              </w:rPr>
              <w:t xml:space="preserve">Io is assumed to have constant EPRE across the bandwidth and </w:t>
            </w:r>
            <w:r w:rsidRPr="00FD48F3">
              <w:rPr>
                <w:rFonts w:ascii="Arial" w:eastAsia="MS Mincho" w:hAnsi="Arial"/>
                <w:sz w:val="18"/>
              </w:rPr>
              <w:t>specified at the Reference point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F848CB" w:rsidRPr="00FD48F3" w:rsidRDefault="00F848CB" w:rsidP="0062101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 xml:space="preserve">NOTE 2: 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</w:r>
            <w:r w:rsidRPr="00FD48F3">
              <w:rPr>
                <w:rFonts w:ascii="Arial" w:hAnsi="Arial"/>
                <w:sz w:val="18"/>
              </w:rPr>
              <w:t xml:space="preserve">Values based on </w:t>
            </w:r>
            <w:proofErr w:type="spellStart"/>
            <w:r w:rsidRPr="00FD48F3">
              <w:rPr>
                <w:rFonts w:ascii="Arial" w:hAnsi="Arial"/>
                <w:sz w:val="18"/>
              </w:rPr>
              <w:t>Refsens</w:t>
            </w:r>
            <w:proofErr w:type="spellEnd"/>
            <w:r w:rsidRPr="00FD48F3">
              <w:rPr>
                <w:rFonts w:ascii="Arial" w:hAnsi="Arial"/>
                <w:sz w:val="18"/>
              </w:rPr>
              <w:t xml:space="preserve"> and EIS spherical coverage as defined in clauses 7.3.2 and 7.3.4 of TS 38.101-2 [19]. Applicable side condition selected depending on angle of arrival.</w:t>
            </w:r>
          </w:p>
          <w:p w:rsidR="00F848CB" w:rsidRPr="00FD48F3" w:rsidRDefault="00F848CB" w:rsidP="0062101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>NOTE 3: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  <w:t xml:space="preserve">In the test cases, the SSB </w:t>
            </w:r>
            <w:proofErr w:type="spellStart"/>
            <w:r w:rsidRPr="00FD48F3">
              <w:rPr>
                <w:rFonts w:ascii="Arial" w:hAnsi="Arial" w:cs="Arial"/>
                <w:sz w:val="18"/>
                <w:lang w:eastAsia="ja-JP"/>
              </w:rPr>
              <w:t>Ês</w:t>
            </w:r>
            <w:proofErr w:type="spellEnd"/>
            <w:r w:rsidRPr="00FD48F3">
              <w:rPr>
                <w:rFonts w:ascii="Arial" w:hAnsi="Arial" w:cs="Arial"/>
                <w:sz w:val="18"/>
                <w:lang w:eastAsia="ja-JP"/>
              </w:rPr>
              <w:t>/</w:t>
            </w:r>
            <w:proofErr w:type="spellStart"/>
            <w:r w:rsidRPr="00FD48F3">
              <w:rPr>
                <w:rFonts w:ascii="Arial" w:hAnsi="Arial" w:cs="Arial"/>
                <w:sz w:val="18"/>
                <w:lang w:eastAsia="ja-JP"/>
              </w:rPr>
              <w:t>Iot</w:t>
            </w:r>
            <w:proofErr w:type="spellEnd"/>
            <w:r w:rsidRPr="00FD48F3">
              <w:rPr>
                <w:rFonts w:ascii="Arial" w:hAnsi="Arial" w:cs="Arial"/>
                <w:sz w:val="18"/>
                <w:lang w:eastAsia="ja-JP"/>
              </w:rPr>
              <w:t xml:space="preserve"> and related parameters may need to be adjusted to ensure </w:t>
            </w:r>
            <w:proofErr w:type="spellStart"/>
            <w:r w:rsidRPr="00FD48F3">
              <w:rPr>
                <w:rFonts w:ascii="Arial" w:hAnsi="Arial" w:cs="Arial"/>
                <w:sz w:val="18"/>
                <w:lang w:eastAsia="ja-JP"/>
              </w:rPr>
              <w:t>Ês</w:t>
            </w:r>
            <w:proofErr w:type="spellEnd"/>
            <w:r w:rsidRPr="00FD48F3">
              <w:rPr>
                <w:rFonts w:ascii="Arial" w:hAnsi="Arial" w:cs="Arial"/>
                <w:sz w:val="18"/>
                <w:lang w:eastAsia="ja-JP"/>
              </w:rPr>
              <w:t>/</w:t>
            </w:r>
            <w:proofErr w:type="spellStart"/>
            <w:r w:rsidRPr="00FD48F3">
              <w:rPr>
                <w:rFonts w:ascii="Arial" w:hAnsi="Arial" w:cs="Arial"/>
                <w:sz w:val="18"/>
                <w:lang w:eastAsia="ja-JP"/>
              </w:rPr>
              <w:t>Iot</w:t>
            </w:r>
            <w:proofErr w:type="spellEnd"/>
            <w:r w:rsidRPr="00FD48F3">
              <w:rPr>
                <w:rFonts w:ascii="Arial" w:hAnsi="Arial" w:cs="Arial"/>
                <w:sz w:val="18"/>
                <w:lang w:eastAsia="ja-JP"/>
              </w:rPr>
              <w:t xml:space="preserve"> at UE baseband is above the value defined in this table.</w:t>
            </w:r>
          </w:p>
        </w:tc>
      </w:tr>
    </w:tbl>
    <w:p w:rsidR="00F848CB" w:rsidRPr="00FD48F3" w:rsidRDefault="00F848CB" w:rsidP="00F848CB"/>
    <w:p w:rsidR="00F848CB" w:rsidRPr="00FD48F3" w:rsidRDefault="00F848CB" w:rsidP="00F848CB">
      <w:pPr>
        <w:keepNext/>
        <w:keepLines/>
        <w:spacing w:before="60"/>
        <w:jc w:val="center"/>
        <w:rPr>
          <w:rFonts w:ascii="Arial" w:hAnsi="Arial"/>
          <w:b/>
        </w:rPr>
      </w:pPr>
      <w:r w:rsidRPr="00FD48F3">
        <w:rPr>
          <w:rFonts w:ascii="Arial" w:hAnsi="Arial"/>
          <w:b/>
        </w:rPr>
        <w:lastRenderedPageBreak/>
        <w:t xml:space="preserve">Table 10.1.21.3-3: Inter frequency </w:t>
      </w:r>
      <w:r w:rsidRPr="00FD48F3">
        <w:rPr>
          <w:rFonts w:ascii="Arial" w:hAnsi="Arial"/>
          <w:b/>
          <w:lang w:eastAsia="zh-CN"/>
        </w:rPr>
        <w:t>SFTD</w:t>
      </w:r>
      <w:r w:rsidRPr="00FD48F3">
        <w:rPr>
          <w:rFonts w:ascii="Arial" w:hAnsi="Arial"/>
          <w:b/>
        </w:rPr>
        <w:t xml:space="preserve"> measurement accuracy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509"/>
        <w:gridCol w:w="1984"/>
        <w:gridCol w:w="2508"/>
      </w:tblGrid>
      <w:tr w:rsidR="00F848CB" w:rsidRPr="00FD48F3" w:rsidTr="0062101A">
        <w:trPr>
          <w:jc w:val="center"/>
        </w:trPr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Conditions</w:t>
            </w:r>
          </w:p>
        </w:tc>
      </w:tr>
      <w:tr w:rsidR="00F848CB" w:rsidRPr="00FD48F3" w:rsidTr="0062101A">
        <w:trPr>
          <w:trHeight w:val="391"/>
          <w:jc w:val="center"/>
        </w:trPr>
        <w:tc>
          <w:tcPr>
            <w:tcW w:w="25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Ês</w:t>
            </w:r>
            <w:proofErr w:type="spellEnd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/</w:t>
            </w: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Iot</w:t>
            </w:r>
            <w:proofErr w:type="spellEnd"/>
            <w:r w:rsidRPr="00FD48F3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zh-CN"/>
              </w:rPr>
              <w:t xml:space="preserve">Frequency range </w:t>
            </w:r>
          </w:p>
        </w:tc>
      </w:tr>
      <w:tr w:rsidR="00F848CB" w:rsidRPr="00FD48F3" w:rsidTr="0062101A">
        <w:trPr>
          <w:jc w:val="center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Ts</w:t>
            </w:r>
            <w:proofErr w:type="spellEnd"/>
            <w:r w:rsidRPr="00FD48F3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F848CB" w:rsidRPr="00FD48F3" w:rsidTr="0062101A">
        <w:trPr>
          <w:jc w:val="center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F848C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del w:id="2" w:author="杨谦10115881" w:date="2019-10-04T18:45:00Z">
              <w:r w:rsidRPr="00FD48F3" w:rsidDel="00F848CB">
                <w:rPr>
                  <w:rFonts w:ascii="Arial" w:hAnsi="Arial"/>
                  <w:snapToGrid w:val="0"/>
                  <w:sz w:val="18"/>
                </w:rPr>
                <w:delText>[</w:delText>
              </w:r>
            </w:del>
            <w:r w:rsidRPr="00FD48F3">
              <w:rPr>
                <w:rFonts w:ascii="Arial" w:hAnsi="Arial"/>
                <w:snapToGrid w:val="0"/>
                <w:sz w:val="18"/>
              </w:rPr>
              <w:t>40</w:t>
            </w:r>
            <w:del w:id="3" w:author="杨谦10115881" w:date="2019-10-04T18:45:00Z">
              <w:r w:rsidRPr="00FD48F3" w:rsidDel="00F848CB">
                <w:rPr>
                  <w:rFonts w:ascii="Arial" w:hAnsi="Arial"/>
                  <w:snapToGrid w:val="0"/>
                  <w:sz w:val="18"/>
                </w:rPr>
                <w:delText>]</w:delText>
              </w:r>
            </w:del>
            <w:r w:rsidRPr="00FD48F3">
              <w:rPr>
                <w:rFonts w:ascii="Arial" w:hAnsi="Arial"/>
                <w:snapToGrid w:val="0"/>
                <w:sz w:val="18"/>
              </w:rPr>
              <w:t>*64*</w:t>
            </w:r>
            <w:proofErr w:type="spellStart"/>
            <w:r w:rsidRPr="00FD48F3">
              <w:rPr>
                <w:rFonts w:ascii="Arial" w:hAnsi="Arial"/>
                <w:snapToGrid w:val="0"/>
                <w:sz w:val="18"/>
              </w:rPr>
              <w:t>Tc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F848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8F3">
              <w:rPr>
                <w:rFonts w:ascii="Arial" w:hAnsi="Arial"/>
                <w:sz w:val="18"/>
              </w:rPr>
              <w:sym w:font="Symbol" w:char="F0B3"/>
            </w:r>
            <w:r w:rsidRPr="00FD48F3">
              <w:rPr>
                <w:rFonts w:ascii="Arial" w:hAnsi="Arial"/>
                <w:sz w:val="18"/>
              </w:rPr>
              <w:t xml:space="preserve"> </w:t>
            </w:r>
            <w:del w:id="4" w:author="杨谦10115881" w:date="2019-10-04T18:45:00Z">
              <w:r w:rsidRPr="00FD48F3" w:rsidDel="00F848CB">
                <w:rPr>
                  <w:rFonts w:ascii="Arial" w:hAnsi="Arial"/>
                  <w:sz w:val="18"/>
                </w:rPr>
                <w:delText>[</w:delText>
              </w:r>
            </w:del>
            <w:r w:rsidRPr="00FD48F3">
              <w:rPr>
                <w:rFonts w:ascii="Arial" w:hAnsi="Arial"/>
                <w:sz w:val="18"/>
              </w:rPr>
              <w:t>-3</w:t>
            </w:r>
            <w:del w:id="5" w:author="杨谦10115881" w:date="2019-10-04T18:45:00Z">
              <w:r w:rsidRPr="00FD48F3" w:rsidDel="00F848CB">
                <w:rPr>
                  <w:rFonts w:ascii="Arial" w:hAnsi="Arial"/>
                  <w:sz w:val="18"/>
                </w:rPr>
                <w:delText>]</w:delText>
              </w:r>
            </w:del>
            <w:r w:rsidRPr="00FD48F3">
              <w:rPr>
                <w:rFonts w:ascii="Arial" w:hAnsi="Arial"/>
                <w:sz w:val="18"/>
              </w:rPr>
              <w:t xml:space="preserve"> 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FD48F3">
              <w:rPr>
                <w:rFonts w:ascii="Arial" w:hAnsi="Arial"/>
                <w:snapToGrid w:val="0"/>
                <w:sz w:val="18"/>
                <w:lang w:eastAsia="zh-CN"/>
              </w:rPr>
              <w:t>FR1, FR2</w:t>
            </w:r>
          </w:p>
        </w:tc>
      </w:tr>
      <w:tr w:rsidR="00F848CB" w:rsidRPr="00FD48F3" w:rsidTr="0062101A">
        <w:trPr>
          <w:jc w:val="center"/>
        </w:trPr>
        <w:tc>
          <w:tcPr>
            <w:tcW w:w="70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CB" w:rsidRPr="00FD48F3" w:rsidRDefault="00F848CB" w:rsidP="0062101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>N</w:t>
            </w:r>
            <w:r w:rsidRPr="00FD48F3">
              <w:rPr>
                <w:rFonts w:ascii="Arial" w:hAnsi="Arial" w:cs="Arial"/>
                <w:sz w:val="18"/>
                <w:lang w:eastAsia="zh-CN"/>
              </w:rPr>
              <w:t>OTE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</w:r>
            <w:proofErr w:type="spellStart"/>
            <w:r w:rsidRPr="00FD48F3">
              <w:rPr>
                <w:rFonts w:ascii="Arial" w:hAnsi="Arial" w:cs="Arial"/>
                <w:sz w:val="18"/>
                <w:lang w:eastAsia="ja-JP"/>
              </w:rPr>
              <w:t>Tc</w:t>
            </w:r>
            <w:proofErr w:type="spellEnd"/>
            <w:r w:rsidRPr="00FD48F3">
              <w:rPr>
                <w:rFonts w:ascii="Arial" w:hAnsi="Arial" w:cs="Arial"/>
                <w:sz w:val="18"/>
                <w:lang w:eastAsia="ja-JP"/>
              </w:rPr>
              <w:t xml:space="preserve"> is the basic timing unit defined in </w:t>
            </w:r>
            <w:r w:rsidRPr="00FD48F3">
              <w:rPr>
                <w:rFonts w:ascii="Arial" w:hAnsi="Arial"/>
                <w:sz w:val="18"/>
              </w:rPr>
              <w:t>TS 38.211 [6]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F848CB" w:rsidRPr="00FD48F3" w:rsidRDefault="00F848CB" w:rsidP="0062101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NOTE 2:</w:t>
            </w:r>
            <w:r w:rsidRPr="00FD48F3">
              <w:rPr>
                <w:rFonts w:ascii="Arial" w:hAnsi="Arial"/>
                <w:sz w:val="18"/>
              </w:rPr>
              <w:tab/>
            </w:r>
            <w:r w:rsidRPr="00FD48F3"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proofErr w:type="spellStart"/>
            <w:r w:rsidRPr="00FD48F3">
              <w:rPr>
                <w:rFonts w:ascii="Arial" w:hAnsi="Arial"/>
                <w:sz w:val="18"/>
              </w:rPr>
              <w:t>Ês</w:t>
            </w:r>
            <w:proofErr w:type="spellEnd"/>
            <w:r w:rsidRPr="00FD48F3">
              <w:rPr>
                <w:rFonts w:ascii="Arial" w:hAnsi="Arial"/>
                <w:sz w:val="18"/>
              </w:rPr>
              <w:t>/</w:t>
            </w:r>
            <w:proofErr w:type="spellStart"/>
            <w:r w:rsidRPr="00FD48F3">
              <w:rPr>
                <w:rFonts w:ascii="Arial" w:hAnsi="Arial"/>
                <w:sz w:val="18"/>
              </w:rPr>
              <w:t>Iot</w:t>
            </w:r>
            <w:proofErr w:type="spellEnd"/>
            <w:r w:rsidRPr="00FD48F3"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proofErr w:type="spellStart"/>
            <w:r w:rsidRPr="00FD48F3">
              <w:rPr>
                <w:rFonts w:ascii="Arial" w:hAnsi="Arial"/>
                <w:sz w:val="18"/>
              </w:rPr>
              <w:t>Ês</w:t>
            </w:r>
            <w:proofErr w:type="spellEnd"/>
            <w:r w:rsidRPr="00FD48F3">
              <w:rPr>
                <w:rFonts w:ascii="Arial" w:hAnsi="Arial"/>
                <w:sz w:val="18"/>
              </w:rPr>
              <w:t>/</w:t>
            </w:r>
            <w:proofErr w:type="spellStart"/>
            <w:r w:rsidRPr="00FD48F3">
              <w:rPr>
                <w:rFonts w:ascii="Arial" w:hAnsi="Arial"/>
                <w:sz w:val="18"/>
              </w:rPr>
              <w:t>Iot</w:t>
            </w:r>
            <w:proofErr w:type="spellEnd"/>
            <w:r w:rsidRPr="00FD48F3"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</w:tc>
      </w:tr>
    </w:tbl>
    <w:p w:rsidR="00F848CB" w:rsidRPr="00FD48F3" w:rsidRDefault="00F848CB" w:rsidP="00F848CB">
      <w:pPr>
        <w:jc w:val="center"/>
        <w:rPr>
          <w:noProof/>
          <w:lang w:eastAsia="zh-CN"/>
        </w:rPr>
      </w:pPr>
    </w:p>
    <w:p w:rsidR="001B661B" w:rsidRPr="00735C04" w:rsidRDefault="005D2130" w:rsidP="00E83D77">
      <w:pPr>
        <w:jc w:val="center"/>
        <w:rPr>
          <w:i/>
          <w:iCs/>
          <w:noProof/>
          <w:color w:val="0000FF"/>
          <w:sz w:val="22"/>
          <w:lang w:eastAsia="zh-CN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sectPr w:rsidR="001B661B" w:rsidRPr="00735C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572" w:rsidRDefault="008E6572">
      <w:r>
        <w:separator/>
      </w:r>
    </w:p>
  </w:endnote>
  <w:endnote w:type="continuationSeparator" w:id="0">
    <w:p w:rsidR="008E6572" w:rsidRDefault="008E6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572" w:rsidRDefault="008E6572">
      <w:r>
        <w:separator/>
      </w:r>
    </w:p>
  </w:footnote>
  <w:footnote w:type="continuationSeparator" w:id="0">
    <w:p w:rsidR="008E6572" w:rsidRDefault="008E65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5B8" w:rsidRDefault="008725B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2D8F"/>
    <w:rsid w:val="00022E4A"/>
    <w:rsid w:val="00024E79"/>
    <w:rsid w:val="00032261"/>
    <w:rsid w:val="00032C2F"/>
    <w:rsid w:val="00034EBD"/>
    <w:rsid w:val="00057405"/>
    <w:rsid w:val="00060311"/>
    <w:rsid w:val="00060BD7"/>
    <w:rsid w:val="0006104F"/>
    <w:rsid w:val="00073FD5"/>
    <w:rsid w:val="000850FA"/>
    <w:rsid w:val="000943D6"/>
    <w:rsid w:val="00096DA6"/>
    <w:rsid w:val="000A0652"/>
    <w:rsid w:val="000A3EA0"/>
    <w:rsid w:val="000A6394"/>
    <w:rsid w:val="000B56B8"/>
    <w:rsid w:val="000C038A"/>
    <w:rsid w:val="000C4809"/>
    <w:rsid w:val="000C6598"/>
    <w:rsid w:val="000E0870"/>
    <w:rsid w:val="000E66FE"/>
    <w:rsid w:val="000F2045"/>
    <w:rsid w:val="000F4436"/>
    <w:rsid w:val="000F4EB0"/>
    <w:rsid w:val="000F5C05"/>
    <w:rsid w:val="00106384"/>
    <w:rsid w:val="00112C73"/>
    <w:rsid w:val="00114F16"/>
    <w:rsid w:val="00130ABB"/>
    <w:rsid w:val="00134557"/>
    <w:rsid w:val="001353DE"/>
    <w:rsid w:val="00140D3B"/>
    <w:rsid w:val="00142C2A"/>
    <w:rsid w:val="001454B2"/>
    <w:rsid w:val="00145D43"/>
    <w:rsid w:val="00152184"/>
    <w:rsid w:val="00157797"/>
    <w:rsid w:val="001602AA"/>
    <w:rsid w:val="001618E9"/>
    <w:rsid w:val="0016226C"/>
    <w:rsid w:val="00162F5C"/>
    <w:rsid w:val="001767E7"/>
    <w:rsid w:val="00177B0D"/>
    <w:rsid w:val="001840BD"/>
    <w:rsid w:val="001846E8"/>
    <w:rsid w:val="001907E6"/>
    <w:rsid w:val="00190F13"/>
    <w:rsid w:val="00192C46"/>
    <w:rsid w:val="001961D4"/>
    <w:rsid w:val="001A2B09"/>
    <w:rsid w:val="001A7B60"/>
    <w:rsid w:val="001B1493"/>
    <w:rsid w:val="001B661B"/>
    <w:rsid w:val="001B6B0C"/>
    <w:rsid w:val="001B7A65"/>
    <w:rsid w:val="001D22A8"/>
    <w:rsid w:val="001E41F3"/>
    <w:rsid w:val="001E47D7"/>
    <w:rsid w:val="001E7F2D"/>
    <w:rsid w:val="001F5B4B"/>
    <w:rsid w:val="002018A4"/>
    <w:rsid w:val="0020434D"/>
    <w:rsid w:val="002167D9"/>
    <w:rsid w:val="00232298"/>
    <w:rsid w:val="0023248F"/>
    <w:rsid w:val="00236DD1"/>
    <w:rsid w:val="00241BE1"/>
    <w:rsid w:val="002445EB"/>
    <w:rsid w:val="00251213"/>
    <w:rsid w:val="0025279A"/>
    <w:rsid w:val="00256E89"/>
    <w:rsid w:val="0026004D"/>
    <w:rsid w:val="00264C16"/>
    <w:rsid w:val="002669A9"/>
    <w:rsid w:val="00271611"/>
    <w:rsid w:val="00275D12"/>
    <w:rsid w:val="002860C4"/>
    <w:rsid w:val="00286920"/>
    <w:rsid w:val="002A4BB0"/>
    <w:rsid w:val="002A75A8"/>
    <w:rsid w:val="002B4D3F"/>
    <w:rsid w:val="002B5741"/>
    <w:rsid w:val="002B7BBE"/>
    <w:rsid w:val="002C508E"/>
    <w:rsid w:val="002C576E"/>
    <w:rsid w:val="002C584C"/>
    <w:rsid w:val="002C6512"/>
    <w:rsid w:val="002D57B8"/>
    <w:rsid w:val="002D5823"/>
    <w:rsid w:val="002D590B"/>
    <w:rsid w:val="002F38AD"/>
    <w:rsid w:val="002F4488"/>
    <w:rsid w:val="002F599D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6548E"/>
    <w:rsid w:val="0036638A"/>
    <w:rsid w:val="00372876"/>
    <w:rsid w:val="0037324D"/>
    <w:rsid w:val="003827A2"/>
    <w:rsid w:val="00387F3B"/>
    <w:rsid w:val="00393765"/>
    <w:rsid w:val="003A1342"/>
    <w:rsid w:val="003B2266"/>
    <w:rsid w:val="003B55AD"/>
    <w:rsid w:val="003B5B5B"/>
    <w:rsid w:val="003B7A98"/>
    <w:rsid w:val="003C298A"/>
    <w:rsid w:val="003E1A36"/>
    <w:rsid w:val="003E1D5D"/>
    <w:rsid w:val="003F01C3"/>
    <w:rsid w:val="003F635C"/>
    <w:rsid w:val="00400C0C"/>
    <w:rsid w:val="00406CE1"/>
    <w:rsid w:val="00413B8E"/>
    <w:rsid w:val="00414282"/>
    <w:rsid w:val="004242F1"/>
    <w:rsid w:val="00425BA9"/>
    <w:rsid w:val="00425CFE"/>
    <w:rsid w:val="00431921"/>
    <w:rsid w:val="00436720"/>
    <w:rsid w:val="0044593B"/>
    <w:rsid w:val="00452C98"/>
    <w:rsid w:val="00476141"/>
    <w:rsid w:val="00482A50"/>
    <w:rsid w:val="00484C0F"/>
    <w:rsid w:val="00485AE8"/>
    <w:rsid w:val="0048621E"/>
    <w:rsid w:val="00486614"/>
    <w:rsid w:val="0049102A"/>
    <w:rsid w:val="00492FA5"/>
    <w:rsid w:val="004A5FF0"/>
    <w:rsid w:val="004B19D1"/>
    <w:rsid w:val="004B75B7"/>
    <w:rsid w:val="004C78EA"/>
    <w:rsid w:val="004D17EE"/>
    <w:rsid w:val="004F0F2E"/>
    <w:rsid w:val="004F730C"/>
    <w:rsid w:val="00505974"/>
    <w:rsid w:val="00505A33"/>
    <w:rsid w:val="005063E0"/>
    <w:rsid w:val="00507499"/>
    <w:rsid w:val="005102A0"/>
    <w:rsid w:val="005102CC"/>
    <w:rsid w:val="00513D42"/>
    <w:rsid w:val="0051580D"/>
    <w:rsid w:val="0052140E"/>
    <w:rsid w:val="005236AB"/>
    <w:rsid w:val="00530968"/>
    <w:rsid w:val="005374E1"/>
    <w:rsid w:val="00544597"/>
    <w:rsid w:val="00554E4A"/>
    <w:rsid w:val="005616A4"/>
    <w:rsid w:val="00574B2C"/>
    <w:rsid w:val="005779AA"/>
    <w:rsid w:val="00583333"/>
    <w:rsid w:val="00586F40"/>
    <w:rsid w:val="00587EEA"/>
    <w:rsid w:val="00592D74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22C7"/>
    <w:rsid w:val="005D441F"/>
    <w:rsid w:val="005E1C54"/>
    <w:rsid w:val="005E2C44"/>
    <w:rsid w:val="005F030C"/>
    <w:rsid w:val="005F6D11"/>
    <w:rsid w:val="00600ED7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33698"/>
    <w:rsid w:val="00635926"/>
    <w:rsid w:val="006417E7"/>
    <w:rsid w:val="006422CF"/>
    <w:rsid w:val="006424BA"/>
    <w:rsid w:val="00644D5C"/>
    <w:rsid w:val="006512E7"/>
    <w:rsid w:val="00651AB9"/>
    <w:rsid w:val="00662C04"/>
    <w:rsid w:val="006742C9"/>
    <w:rsid w:val="00683B16"/>
    <w:rsid w:val="00695808"/>
    <w:rsid w:val="006972BC"/>
    <w:rsid w:val="006A6679"/>
    <w:rsid w:val="006B46FB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701BC8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C04"/>
    <w:rsid w:val="00741354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6A07"/>
    <w:rsid w:val="007E012D"/>
    <w:rsid w:val="007F2F05"/>
    <w:rsid w:val="007F7908"/>
    <w:rsid w:val="007F7D1D"/>
    <w:rsid w:val="0080423A"/>
    <w:rsid w:val="008057E6"/>
    <w:rsid w:val="00812BDD"/>
    <w:rsid w:val="008147AD"/>
    <w:rsid w:val="00825476"/>
    <w:rsid w:val="008279FA"/>
    <w:rsid w:val="00831AC9"/>
    <w:rsid w:val="00831D8F"/>
    <w:rsid w:val="00834C29"/>
    <w:rsid w:val="00835912"/>
    <w:rsid w:val="00837618"/>
    <w:rsid w:val="008430C4"/>
    <w:rsid w:val="008451BB"/>
    <w:rsid w:val="0084632D"/>
    <w:rsid w:val="00852E7E"/>
    <w:rsid w:val="008626E7"/>
    <w:rsid w:val="00863756"/>
    <w:rsid w:val="00870EE7"/>
    <w:rsid w:val="00871F24"/>
    <w:rsid w:val="008725B8"/>
    <w:rsid w:val="00872B1B"/>
    <w:rsid w:val="00880E56"/>
    <w:rsid w:val="0089315F"/>
    <w:rsid w:val="008949C7"/>
    <w:rsid w:val="0089506A"/>
    <w:rsid w:val="00896AED"/>
    <w:rsid w:val="00897DFB"/>
    <w:rsid w:val="008A79DF"/>
    <w:rsid w:val="008B3C7F"/>
    <w:rsid w:val="008C29BF"/>
    <w:rsid w:val="008C61B7"/>
    <w:rsid w:val="008D086D"/>
    <w:rsid w:val="008D1ADD"/>
    <w:rsid w:val="008D2B55"/>
    <w:rsid w:val="008E008B"/>
    <w:rsid w:val="008E6170"/>
    <w:rsid w:val="008E6572"/>
    <w:rsid w:val="008F004C"/>
    <w:rsid w:val="008F08DB"/>
    <w:rsid w:val="008F2837"/>
    <w:rsid w:val="008F686C"/>
    <w:rsid w:val="00901976"/>
    <w:rsid w:val="009222A7"/>
    <w:rsid w:val="00922640"/>
    <w:rsid w:val="00940BAF"/>
    <w:rsid w:val="00945105"/>
    <w:rsid w:val="009511A9"/>
    <w:rsid w:val="00954176"/>
    <w:rsid w:val="009544F3"/>
    <w:rsid w:val="009670BB"/>
    <w:rsid w:val="00977219"/>
    <w:rsid w:val="009777D9"/>
    <w:rsid w:val="0098418D"/>
    <w:rsid w:val="00991B88"/>
    <w:rsid w:val="0099585B"/>
    <w:rsid w:val="009A3CAE"/>
    <w:rsid w:val="009A579D"/>
    <w:rsid w:val="009A58EC"/>
    <w:rsid w:val="009B78D8"/>
    <w:rsid w:val="009C08B6"/>
    <w:rsid w:val="009C0FBF"/>
    <w:rsid w:val="009C4270"/>
    <w:rsid w:val="009C5B1D"/>
    <w:rsid w:val="009D1A48"/>
    <w:rsid w:val="009D3F34"/>
    <w:rsid w:val="009E2C46"/>
    <w:rsid w:val="009E3297"/>
    <w:rsid w:val="009E617C"/>
    <w:rsid w:val="009F228B"/>
    <w:rsid w:val="009F734F"/>
    <w:rsid w:val="00A06A69"/>
    <w:rsid w:val="00A16A32"/>
    <w:rsid w:val="00A16CAF"/>
    <w:rsid w:val="00A23F35"/>
    <w:rsid w:val="00A246B6"/>
    <w:rsid w:val="00A31ED4"/>
    <w:rsid w:val="00A36FC1"/>
    <w:rsid w:val="00A444EF"/>
    <w:rsid w:val="00A446EF"/>
    <w:rsid w:val="00A475A5"/>
    <w:rsid w:val="00A47E70"/>
    <w:rsid w:val="00A533B4"/>
    <w:rsid w:val="00A55821"/>
    <w:rsid w:val="00A5795C"/>
    <w:rsid w:val="00A62010"/>
    <w:rsid w:val="00A7135F"/>
    <w:rsid w:val="00A71BD5"/>
    <w:rsid w:val="00A71BED"/>
    <w:rsid w:val="00A72695"/>
    <w:rsid w:val="00A7671C"/>
    <w:rsid w:val="00A86372"/>
    <w:rsid w:val="00A873FD"/>
    <w:rsid w:val="00A90136"/>
    <w:rsid w:val="00A93265"/>
    <w:rsid w:val="00A95873"/>
    <w:rsid w:val="00A96348"/>
    <w:rsid w:val="00A968B1"/>
    <w:rsid w:val="00AB2847"/>
    <w:rsid w:val="00AB2EBC"/>
    <w:rsid w:val="00AB612E"/>
    <w:rsid w:val="00AC4A8E"/>
    <w:rsid w:val="00AD1CD8"/>
    <w:rsid w:val="00AD4831"/>
    <w:rsid w:val="00AE47A9"/>
    <w:rsid w:val="00AF17EB"/>
    <w:rsid w:val="00AF7132"/>
    <w:rsid w:val="00B02106"/>
    <w:rsid w:val="00B02F5F"/>
    <w:rsid w:val="00B2098B"/>
    <w:rsid w:val="00B241BE"/>
    <w:rsid w:val="00B24F51"/>
    <w:rsid w:val="00B258BB"/>
    <w:rsid w:val="00B34D1C"/>
    <w:rsid w:val="00B4130D"/>
    <w:rsid w:val="00B443FC"/>
    <w:rsid w:val="00B44B16"/>
    <w:rsid w:val="00B5053E"/>
    <w:rsid w:val="00B6160A"/>
    <w:rsid w:val="00B67B97"/>
    <w:rsid w:val="00B75183"/>
    <w:rsid w:val="00B826F9"/>
    <w:rsid w:val="00B86C92"/>
    <w:rsid w:val="00B9258B"/>
    <w:rsid w:val="00B968C8"/>
    <w:rsid w:val="00BA3EC5"/>
    <w:rsid w:val="00BA7635"/>
    <w:rsid w:val="00BB5DFC"/>
    <w:rsid w:val="00BD279D"/>
    <w:rsid w:val="00BD5378"/>
    <w:rsid w:val="00BD6BB8"/>
    <w:rsid w:val="00BE3B39"/>
    <w:rsid w:val="00BF23C4"/>
    <w:rsid w:val="00C07ACD"/>
    <w:rsid w:val="00C123EB"/>
    <w:rsid w:val="00C35D36"/>
    <w:rsid w:val="00C454EB"/>
    <w:rsid w:val="00C50784"/>
    <w:rsid w:val="00C53D8F"/>
    <w:rsid w:val="00C56E1D"/>
    <w:rsid w:val="00C607EF"/>
    <w:rsid w:val="00C8383F"/>
    <w:rsid w:val="00C95985"/>
    <w:rsid w:val="00CA350C"/>
    <w:rsid w:val="00CA4269"/>
    <w:rsid w:val="00CA4BDF"/>
    <w:rsid w:val="00CB0723"/>
    <w:rsid w:val="00CB1525"/>
    <w:rsid w:val="00CB38A6"/>
    <w:rsid w:val="00CC1F6D"/>
    <w:rsid w:val="00CC5026"/>
    <w:rsid w:val="00CC5A54"/>
    <w:rsid w:val="00CD310E"/>
    <w:rsid w:val="00CD31C0"/>
    <w:rsid w:val="00D000BE"/>
    <w:rsid w:val="00D00C95"/>
    <w:rsid w:val="00D015B0"/>
    <w:rsid w:val="00D020C7"/>
    <w:rsid w:val="00D03C79"/>
    <w:rsid w:val="00D03F9A"/>
    <w:rsid w:val="00D04D67"/>
    <w:rsid w:val="00D05C49"/>
    <w:rsid w:val="00D10E05"/>
    <w:rsid w:val="00D14188"/>
    <w:rsid w:val="00D1540B"/>
    <w:rsid w:val="00D15B68"/>
    <w:rsid w:val="00D270C0"/>
    <w:rsid w:val="00D33E74"/>
    <w:rsid w:val="00D427DF"/>
    <w:rsid w:val="00D459BF"/>
    <w:rsid w:val="00D46521"/>
    <w:rsid w:val="00D5569F"/>
    <w:rsid w:val="00D569DB"/>
    <w:rsid w:val="00D575C9"/>
    <w:rsid w:val="00D612E6"/>
    <w:rsid w:val="00D65DC5"/>
    <w:rsid w:val="00D701B6"/>
    <w:rsid w:val="00D77315"/>
    <w:rsid w:val="00D86BF1"/>
    <w:rsid w:val="00DA0975"/>
    <w:rsid w:val="00DA18D7"/>
    <w:rsid w:val="00DA4193"/>
    <w:rsid w:val="00DB4F19"/>
    <w:rsid w:val="00DC3682"/>
    <w:rsid w:val="00DC40EA"/>
    <w:rsid w:val="00DC60FE"/>
    <w:rsid w:val="00DD723E"/>
    <w:rsid w:val="00DE34CF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180E"/>
    <w:rsid w:val="00E34F2E"/>
    <w:rsid w:val="00E405EC"/>
    <w:rsid w:val="00E42FF0"/>
    <w:rsid w:val="00E457DD"/>
    <w:rsid w:val="00E474E5"/>
    <w:rsid w:val="00E51B7F"/>
    <w:rsid w:val="00E530F7"/>
    <w:rsid w:val="00E535ED"/>
    <w:rsid w:val="00E65129"/>
    <w:rsid w:val="00E72636"/>
    <w:rsid w:val="00E72CC4"/>
    <w:rsid w:val="00E83D77"/>
    <w:rsid w:val="00E85F75"/>
    <w:rsid w:val="00E903CD"/>
    <w:rsid w:val="00E906DE"/>
    <w:rsid w:val="00E93DA2"/>
    <w:rsid w:val="00E95A2C"/>
    <w:rsid w:val="00E976C5"/>
    <w:rsid w:val="00EA4355"/>
    <w:rsid w:val="00EA5BE1"/>
    <w:rsid w:val="00EB09CC"/>
    <w:rsid w:val="00EB2846"/>
    <w:rsid w:val="00EB2FAD"/>
    <w:rsid w:val="00EC1D65"/>
    <w:rsid w:val="00EC6F45"/>
    <w:rsid w:val="00ED2A96"/>
    <w:rsid w:val="00ED2C37"/>
    <w:rsid w:val="00EE1377"/>
    <w:rsid w:val="00EE7D7C"/>
    <w:rsid w:val="00EE7EE1"/>
    <w:rsid w:val="00EE7FC5"/>
    <w:rsid w:val="00EF0FE2"/>
    <w:rsid w:val="00EF5F36"/>
    <w:rsid w:val="00F0122B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721BC"/>
    <w:rsid w:val="00F824C7"/>
    <w:rsid w:val="00F848CB"/>
    <w:rsid w:val="00F919C7"/>
    <w:rsid w:val="00F95874"/>
    <w:rsid w:val="00FA3606"/>
    <w:rsid w:val="00FB4D19"/>
    <w:rsid w:val="00FB50CC"/>
    <w:rsid w:val="00FB6386"/>
    <w:rsid w:val="00FC5483"/>
    <w:rsid w:val="00FD4C3A"/>
    <w:rsid w:val="00FD7ACF"/>
    <w:rsid w:val="00FE1DD3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8FD6E-B9C5-4AD4-B978-32263E8CD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26</cp:revision>
  <cp:lastPrinted>1899-12-31T16:00:00Z</cp:lastPrinted>
  <dcterms:created xsi:type="dcterms:W3CDTF">2019-07-09T09:40:00Z</dcterms:created>
  <dcterms:modified xsi:type="dcterms:W3CDTF">2019-10-04T10:46:00Z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